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079BB" w14:textId="77777777" w:rsidR="00167C7B" w:rsidRDefault="00167C7B" w:rsidP="00167C7B">
      <w:pPr>
        <w:pStyle w:val="Heading2"/>
      </w:pPr>
      <w:r>
        <w:t>Employee Policies List</w:t>
      </w:r>
    </w:p>
    <w:p w14:paraId="40EAF332" w14:textId="77777777" w:rsidR="00167C7B" w:rsidRDefault="00167C7B" w:rsidP="00167C7B">
      <w:pPr>
        <w:pStyle w:val="Header"/>
        <w:tabs>
          <w:tab w:val="clear" w:pos="4320"/>
          <w:tab w:val="clear" w:pos="8640"/>
        </w:tabs>
        <w:rPr>
          <w:rFonts w:ascii="Times New Roman" w:hAnsi="Times New Roman"/>
        </w:rPr>
      </w:pPr>
    </w:p>
    <w:p w14:paraId="10808D19" w14:textId="77777777" w:rsidR="00167C7B" w:rsidRDefault="00167C7B" w:rsidP="00167C7B">
      <w:pPr>
        <w:pStyle w:val="Heading3"/>
        <w:rPr>
          <w:b/>
          <w:bCs/>
          <w:sz w:val="24"/>
        </w:rPr>
      </w:pPr>
      <w:smartTag w:uri="urn:schemas-microsoft-com:office:smarttags" w:element="City">
        <w:r>
          <w:rPr>
            <w:b/>
            <w:bCs/>
            <w:sz w:val="24"/>
          </w:rPr>
          <w:t>Rochester</w:t>
        </w:r>
      </w:smartTag>
      <w:r>
        <w:rPr>
          <w:b/>
          <w:bCs/>
          <w:sz w:val="24"/>
        </w:rPr>
        <w:t xml:space="preserve"> Community and </w:t>
      </w:r>
      <w:smartTag w:uri="urn:schemas-microsoft-com:office:smarttags" w:element="place">
        <w:smartTag w:uri="urn:schemas-microsoft-com:office:smarttags" w:element="PlaceName">
          <w:r>
            <w:rPr>
              <w:b/>
              <w:bCs/>
              <w:sz w:val="24"/>
            </w:rPr>
            <w:t>Technical</w:t>
          </w:r>
        </w:smartTag>
        <w:r>
          <w:rPr>
            <w:b/>
            <w:bCs/>
            <w:sz w:val="24"/>
          </w:rPr>
          <w:t xml:space="preserve"> </w:t>
        </w:r>
        <w:smartTag w:uri="urn:schemas-microsoft-com:office:smarttags" w:element="PlaceType">
          <w:r>
            <w:rPr>
              <w:b/>
              <w:bCs/>
              <w:sz w:val="24"/>
            </w:rPr>
            <w:t>College</w:t>
          </w:r>
        </w:smartTag>
      </w:smartTag>
    </w:p>
    <w:p w14:paraId="2EB1B9F2" w14:textId="77777777" w:rsidR="00167C7B" w:rsidRDefault="00167C7B" w:rsidP="00167C7B">
      <w:pPr>
        <w:rPr>
          <w:rFonts w:ascii="Times New Roman" w:hAnsi="Times New Roman"/>
        </w:rPr>
      </w:pPr>
    </w:p>
    <w:p w14:paraId="733745CA" w14:textId="77777777" w:rsidR="00167C7B" w:rsidRDefault="00167C7B" w:rsidP="00167C7B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Name of Employee:</w:t>
      </w:r>
      <w:r>
        <w:rPr>
          <w:rFonts w:ascii="Times New Roman" w:hAnsi="Times New Roman"/>
          <w:b/>
          <w:bCs/>
        </w:rPr>
        <w:tab/>
      </w:r>
      <w:r w:rsidRPr="0076632C">
        <w:rPr>
          <w:rFonts w:ascii="Times New Roman" w:hAnsi="Times New Roman"/>
          <w:b/>
          <w:bCs/>
          <w:sz w:val="24"/>
          <w:szCs w:val="24"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</w:rPr>
        <w:tab/>
        <w:t>Date Provided to Employee:</w:t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</w:p>
    <w:p w14:paraId="2A7D3E29" w14:textId="77777777" w:rsidR="00167C7B" w:rsidRDefault="00167C7B" w:rsidP="00167C7B">
      <w:pPr>
        <w:rPr>
          <w:rFonts w:ascii="Times New Roman" w:hAnsi="Times New Roman"/>
          <w:b/>
          <w:bCs/>
          <w:u w:val="single"/>
        </w:rPr>
      </w:pPr>
    </w:p>
    <w:p w14:paraId="21C67467" w14:textId="77777777" w:rsidR="00167C7B" w:rsidRDefault="00167C7B" w:rsidP="00167C7B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Position/Discipline: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  <w:u w:val="single"/>
        </w:rPr>
        <w:tab/>
      </w:r>
      <w:r w:rsidRPr="0076632C">
        <w:rPr>
          <w:rFonts w:ascii="Times New Roman" w:hAnsi="Times New Roman"/>
          <w:bCs/>
          <w:sz w:val="24"/>
          <w:szCs w:val="24"/>
          <w:u w:val="single"/>
        </w:rPr>
        <w:tab/>
      </w:r>
      <w:r w:rsidRPr="0076632C">
        <w:rPr>
          <w:rFonts w:ascii="Times New Roman" w:hAnsi="Times New Roman"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  <w:r>
        <w:rPr>
          <w:rFonts w:ascii="Times New Roman" w:hAnsi="Times New Roman"/>
          <w:b/>
          <w:bCs/>
          <w:u w:val="single"/>
        </w:rPr>
        <w:tab/>
      </w:r>
    </w:p>
    <w:p w14:paraId="556C4E29" w14:textId="77777777" w:rsidR="00167C7B" w:rsidRDefault="00167C7B" w:rsidP="00167C7B">
      <w:pPr>
        <w:rPr>
          <w:rFonts w:ascii="Times New Roman" w:hAnsi="Times New Roman"/>
          <w:b/>
          <w:bCs/>
        </w:rPr>
      </w:pPr>
    </w:p>
    <w:p w14:paraId="36FF6452" w14:textId="5F446F33" w:rsidR="00167C7B" w:rsidRDefault="00167C7B" w:rsidP="00167C7B">
      <w:r>
        <w:rPr>
          <w:rFonts w:ascii="Times New Roman" w:hAnsi="Times New Roman"/>
        </w:rPr>
        <w:t>All RCTC policies are available online at</w:t>
      </w:r>
      <w:r w:rsidR="00467CC1">
        <w:rPr>
          <w:rFonts w:ascii="Times New Roman" w:hAnsi="Times New Roman"/>
        </w:rPr>
        <w:t xml:space="preserve"> </w:t>
      </w:r>
      <w:hyperlink r:id="rId4" w:history="1">
        <w:r w:rsidR="00467CC1" w:rsidRPr="00AC2537">
          <w:rPr>
            <w:rStyle w:val="Hyperlink"/>
            <w:rFonts w:ascii="Times New Roman" w:hAnsi="Times New Roman"/>
          </w:rPr>
          <w:t>https://www.rctc.edu/policies/</w:t>
        </w:r>
      </w:hyperlink>
      <w:r w:rsidR="00467CC1">
        <w:rPr>
          <w:rFonts w:ascii="Times New Roman" w:hAnsi="Times New Roman"/>
        </w:rPr>
        <w:t xml:space="preserve"> .</w:t>
      </w:r>
      <w:r>
        <w:rPr>
          <w:rFonts w:ascii="Times New Roman" w:hAnsi="Times New Roman"/>
        </w:rPr>
        <w:t xml:space="preserve">  Employees are responsible for familiarizing themselves with and adhering to RCTC, MnSCU and State policies and procedures applicable to their employment status and position.  Following is a listing of important p</w:t>
      </w:r>
      <w:r w:rsidR="00F87D4D">
        <w:rPr>
          <w:rFonts w:ascii="Times New Roman" w:hAnsi="Times New Roman"/>
        </w:rPr>
        <w:t>olicies, procedures, and plans (all are hyperlinked to the appropriate document)</w:t>
      </w:r>
      <w:r>
        <w:rPr>
          <w:rFonts w:ascii="Times New Roman" w:hAnsi="Times New Roman"/>
        </w:rPr>
        <w:t>.  If you desire a hard copy of any specific policy or procedure, please contact the Human Resources Off</w:t>
      </w:r>
      <w:r w:rsidR="00AD265E">
        <w:rPr>
          <w:rFonts w:ascii="Times New Roman" w:hAnsi="Times New Roman"/>
        </w:rPr>
        <w:t xml:space="preserve">ice or find the electronic version of this document on our website at </w:t>
      </w:r>
      <w:hyperlink r:id="rId5" w:history="1">
        <w:r w:rsidR="00381273" w:rsidRPr="00E256E7">
          <w:rPr>
            <w:rStyle w:val="Hyperlink"/>
          </w:rPr>
          <w:t>https://www.rctc.edu/hr/benefits-resources/</w:t>
        </w:r>
      </w:hyperlink>
    </w:p>
    <w:p w14:paraId="7EB86711" w14:textId="77777777" w:rsidR="009A5180" w:rsidRPr="0031380B" w:rsidRDefault="009A5180"/>
    <w:p w14:paraId="0356E9BF" w14:textId="77777777" w:rsidR="00F87D4D" w:rsidRPr="00E54D70" w:rsidRDefault="00381273">
      <w:pPr>
        <w:rPr>
          <w:b/>
          <w:bCs/>
          <w:sz w:val="24"/>
          <w:szCs w:val="24"/>
        </w:rPr>
      </w:pPr>
      <w:hyperlink r:id="rId6" w:history="1">
        <w:r w:rsidR="00F87D4D" w:rsidRPr="00247A0D">
          <w:rPr>
            <w:rStyle w:val="Hyperlink"/>
            <w:b/>
            <w:bCs/>
            <w:color w:val="1F4E79" w:themeColor="accent1" w:themeShade="80"/>
            <w:sz w:val="24"/>
            <w:szCs w:val="24"/>
            <w:u w:val="none"/>
          </w:rPr>
          <w:t>Americans with Disabilities Act</w:t>
        </w:r>
        <w:r w:rsidR="00F87D4D" w:rsidRPr="00A03C9B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 </w:t>
        </w:r>
        <w:r w:rsidR="00F87D4D" w:rsidRPr="00A03C9B">
          <w:rPr>
            <w:rStyle w:val="Hyperlink"/>
            <w:color w:val="auto"/>
            <w:sz w:val="24"/>
            <w:szCs w:val="24"/>
            <w:u w:val="none"/>
          </w:rPr>
          <w:t>(State policy)</w:t>
        </w:r>
      </w:hyperlink>
      <w:r w:rsidR="00F87D4D" w:rsidRPr="00E54D70">
        <w:rPr>
          <w:b/>
          <w:bCs/>
          <w:sz w:val="24"/>
          <w:szCs w:val="24"/>
        </w:rPr>
        <w:br/>
      </w:r>
      <w:hyperlink r:id="rId7" w:history="1">
        <w:r w:rsidR="00F87D4D" w:rsidRPr="00247A0D">
          <w:rPr>
            <w:rStyle w:val="Hyperlink"/>
            <w:b/>
            <w:bCs/>
            <w:color w:val="1F4E79" w:themeColor="accent1" w:themeShade="80"/>
            <w:sz w:val="24"/>
            <w:szCs w:val="24"/>
            <w:u w:val="none"/>
          </w:rPr>
          <w:t>Access for Individuals with Disabilities</w:t>
        </w:r>
        <w:r w:rsidR="00F87D4D" w:rsidRPr="00E54D70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 (</w:t>
        </w:r>
        <w:r w:rsidR="00F87D4D" w:rsidRPr="00E54D70">
          <w:rPr>
            <w:rStyle w:val="Hyperlink"/>
            <w:color w:val="auto"/>
            <w:sz w:val="24"/>
            <w:szCs w:val="24"/>
            <w:u w:val="none"/>
          </w:rPr>
          <w:t xml:space="preserve">RCTC &amp; </w:t>
        </w:r>
        <w:proofErr w:type="spellStart"/>
        <w:r w:rsidR="00C039E9">
          <w:rPr>
            <w:rStyle w:val="Hyperlink"/>
            <w:color w:val="auto"/>
            <w:sz w:val="24"/>
            <w:szCs w:val="24"/>
            <w:u w:val="none"/>
          </w:rPr>
          <w:t>Minn</w:t>
        </w:r>
        <w:proofErr w:type="spellEnd"/>
        <w:r w:rsidR="00C039E9">
          <w:rPr>
            <w:rStyle w:val="Hyperlink"/>
            <w:color w:val="auto"/>
            <w:sz w:val="24"/>
            <w:szCs w:val="24"/>
            <w:u w:val="none"/>
          </w:rPr>
          <w:t xml:space="preserve"> State</w:t>
        </w:r>
        <w:r w:rsidR="00F87D4D" w:rsidRPr="00E54D70">
          <w:rPr>
            <w:rStyle w:val="Hyperlink"/>
            <w:color w:val="auto"/>
            <w:sz w:val="24"/>
            <w:szCs w:val="24"/>
            <w:u w:val="none"/>
          </w:rPr>
          <w:t xml:space="preserve"> Policy)</w:t>
        </w:r>
      </w:hyperlink>
      <w:r w:rsidR="00F87D4D" w:rsidRPr="00E54D70">
        <w:rPr>
          <w:b/>
          <w:bCs/>
          <w:sz w:val="24"/>
          <w:szCs w:val="24"/>
        </w:rPr>
        <w:br/>
      </w:r>
      <w:hyperlink r:id="rId8" w:history="1">
        <w:r w:rsidR="00F87D4D" w:rsidRPr="00247A0D">
          <w:rPr>
            <w:rStyle w:val="Hyperlink"/>
            <w:b/>
            <w:bCs/>
            <w:color w:val="1F4E79" w:themeColor="accent1" w:themeShade="80"/>
            <w:sz w:val="24"/>
            <w:szCs w:val="24"/>
            <w:u w:val="none"/>
          </w:rPr>
          <w:t>Affirmative Action</w:t>
        </w:r>
      </w:hyperlink>
    </w:p>
    <w:p w14:paraId="3851ED86" w14:textId="77777777" w:rsidR="00F87D4D" w:rsidRPr="00790840" w:rsidRDefault="00381273">
      <w:pPr>
        <w:rPr>
          <w:rStyle w:val="Hyperlink"/>
          <w:b/>
          <w:sz w:val="24"/>
          <w:szCs w:val="24"/>
        </w:rPr>
      </w:pPr>
      <w:hyperlink r:id="rId9" w:history="1">
        <w:r w:rsidR="00F87D4D" w:rsidRPr="00247A0D">
          <w:rPr>
            <w:rStyle w:val="Hyperlink"/>
            <w:b/>
            <w:bCs/>
            <w:color w:val="1F4E79" w:themeColor="accent1" w:themeShade="80"/>
            <w:sz w:val="24"/>
            <w:szCs w:val="24"/>
            <w:u w:val="none"/>
          </w:rPr>
          <w:t>Alcohol or other Drug Policy</w:t>
        </w:r>
        <w:r w:rsidR="00F87D4D" w:rsidRPr="00E54D70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 (</w:t>
        </w:r>
        <w:r w:rsidR="00F87D4D" w:rsidRPr="00E54D70">
          <w:rPr>
            <w:rStyle w:val="Hyperlink"/>
            <w:bCs/>
            <w:color w:val="auto"/>
            <w:sz w:val="24"/>
            <w:szCs w:val="24"/>
            <w:u w:val="none"/>
          </w:rPr>
          <w:t xml:space="preserve">RCTC Policy and </w:t>
        </w:r>
        <w:proofErr w:type="spellStart"/>
        <w:r w:rsidR="00C039E9">
          <w:rPr>
            <w:rStyle w:val="Hyperlink"/>
            <w:bCs/>
            <w:color w:val="auto"/>
            <w:sz w:val="24"/>
            <w:szCs w:val="24"/>
            <w:u w:val="none"/>
          </w:rPr>
          <w:t>Minn</w:t>
        </w:r>
        <w:proofErr w:type="spellEnd"/>
        <w:r w:rsidR="00C039E9">
          <w:rPr>
            <w:rStyle w:val="Hyperlink"/>
            <w:bCs/>
            <w:color w:val="auto"/>
            <w:sz w:val="24"/>
            <w:szCs w:val="24"/>
            <w:u w:val="none"/>
          </w:rPr>
          <w:t xml:space="preserve"> State </w:t>
        </w:r>
        <w:r w:rsidR="00F87D4D" w:rsidRPr="00E54D70">
          <w:rPr>
            <w:rStyle w:val="Hyperlink"/>
            <w:bCs/>
            <w:color w:val="auto"/>
            <w:sz w:val="24"/>
            <w:szCs w:val="24"/>
            <w:u w:val="none"/>
          </w:rPr>
          <w:t>Procedure</w:t>
        </w:r>
        <w:r w:rsidR="00F87D4D" w:rsidRPr="00E54D70">
          <w:rPr>
            <w:rStyle w:val="Hyperlink"/>
            <w:b/>
            <w:bCs/>
            <w:color w:val="auto"/>
            <w:sz w:val="24"/>
            <w:szCs w:val="24"/>
            <w:u w:val="none"/>
          </w:rPr>
          <w:t>)</w:t>
        </w:r>
      </w:hyperlink>
      <w:r w:rsidR="00F87D4D" w:rsidRPr="00E54D70">
        <w:rPr>
          <w:b/>
          <w:bCs/>
          <w:sz w:val="24"/>
          <w:szCs w:val="24"/>
        </w:rPr>
        <w:br/>
      </w:r>
      <w:r w:rsidR="00790840">
        <w:rPr>
          <w:b/>
          <w:sz w:val="24"/>
          <w:szCs w:val="24"/>
        </w:rPr>
        <w:fldChar w:fldCharType="begin"/>
      </w:r>
      <w:r w:rsidR="00790840">
        <w:rPr>
          <w:b/>
          <w:sz w:val="24"/>
          <w:szCs w:val="24"/>
        </w:rPr>
        <w:instrText xml:space="preserve"> HYPERLINK "https://mn.gov/mmb/assets/1418DrugAndAlcoholPolicy2016_tcm1059-253325.pdf" </w:instrText>
      </w:r>
      <w:r w:rsidR="00790840">
        <w:rPr>
          <w:b/>
          <w:sz w:val="24"/>
          <w:szCs w:val="24"/>
        </w:rPr>
        <w:fldChar w:fldCharType="separate"/>
      </w:r>
      <w:r w:rsidR="00F87D4D" w:rsidRPr="00247A0D">
        <w:rPr>
          <w:rStyle w:val="Hyperlink"/>
          <w:b/>
          <w:color w:val="1F4E79" w:themeColor="accent1" w:themeShade="80"/>
          <w:sz w:val="24"/>
          <w:szCs w:val="24"/>
          <w:u w:val="none"/>
        </w:rPr>
        <w:t>Alcohol and Drug Use</w:t>
      </w:r>
      <w:r w:rsidR="00F87D4D" w:rsidRPr="00790840">
        <w:rPr>
          <w:rStyle w:val="Hyperlink"/>
          <w:b/>
          <w:color w:val="auto"/>
          <w:sz w:val="24"/>
          <w:szCs w:val="24"/>
          <w:u w:val="none"/>
        </w:rPr>
        <w:t xml:space="preserve"> (</w:t>
      </w:r>
      <w:r w:rsidR="00F87D4D" w:rsidRPr="00790840">
        <w:rPr>
          <w:rStyle w:val="Hyperlink"/>
          <w:color w:val="auto"/>
          <w:sz w:val="24"/>
          <w:szCs w:val="24"/>
          <w:u w:val="none"/>
        </w:rPr>
        <w:t>State Policy</w:t>
      </w:r>
      <w:r w:rsidR="00F87D4D" w:rsidRPr="00790840">
        <w:rPr>
          <w:rStyle w:val="Hyperlink"/>
          <w:b/>
          <w:color w:val="auto"/>
          <w:sz w:val="24"/>
          <w:szCs w:val="24"/>
          <w:u w:val="none"/>
        </w:rPr>
        <w:t>)</w:t>
      </w:r>
    </w:p>
    <w:p w14:paraId="3A11FCCE" w14:textId="77777777" w:rsidR="00C039E9" w:rsidRDefault="00790840">
      <w:pPr>
        <w:rPr>
          <w:b/>
          <w:sz w:val="24"/>
          <w:szCs w:val="24"/>
        </w:rPr>
      </w:pPr>
      <w:r>
        <w:rPr>
          <w:b/>
          <w:sz w:val="24"/>
          <w:szCs w:val="24"/>
        </w:rPr>
        <w:fldChar w:fldCharType="end"/>
      </w:r>
      <w:hyperlink r:id="rId10" w:history="1">
        <w:r w:rsidR="00C039E9" w:rsidRPr="00747042">
          <w:rPr>
            <w:rStyle w:val="Hyperlink"/>
            <w:b/>
            <w:color w:val="1F4E79" w:themeColor="accent1" w:themeShade="80"/>
            <w:sz w:val="24"/>
            <w:szCs w:val="24"/>
            <w:u w:val="none"/>
          </w:rPr>
          <w:t>Code of Conduct</w:t>
        </w:r>
      </w:hyperlink>
      <w:r w:rsidR="00C039E9">
        <w:rPr>
          <w:b/>
          <w:sz w:val="24"/>
          <w:szCs w:val="24"/>
        </w:rPr>
        <w:t xml:space="preserve"> </w:t>
      </w:r>
      <w:r w:rsidR="00C039E9" w:rsidRPr="00C039E9">
        <w:rPr>
          <w:sz w:val="24"/>
          <w:szCs w:val="24"/>
        </w:rPr>
        <w:t>(</w:t>
      </w:r>
      <w:proofErr w:type="spellStart"/>
      <w:r w:rsidR="00C039E9" w:rsidRPr="00C039E9">
        <w:rPr>
          <w:sz w:val="24"/>
          <w:szCs w:val="24"/>
        </w:rPr>
        <w:t>Minn</w:t>
      </w:r>
      <w:proofErr w:type="spellEnd"/>
      <w:r w:rsidR="00C039E9" w:rsidRPr="00C039E9">
        <w:rPr>
          <w:sz w:val="24"/>
          <w:szCs w:val="24"/>
        </w:rPr>
        <w:t xml:space="preserve"> State Procedure)</w:t>
      </w:r>
    </w:p>
    <w:p w14:paraId="5F1C3D7B" w14:textId="77777777" w:rsidR="00242D13" w:rsidRPr="00247A0D" w:rsidRDefault="00381273">
      <w:pPr>
        <w:rPr>
          <w:b/>
          <w:color w:val="1F4E79" w:themeColor="accent1" w:themeShade="80"/>
          <w:sz w:val="24"/>
          <w:szCs w:val="24"/>
        </w:rPr>
      </w:pPr>
      <w:hyperlink r:id="rId11" w:history="1">
        <w:r w:rsidR="00242D13" w:rsidRPr="00247A0D">
          <w:rPr>
            <w:rStyle w:val="Hyperlink"/>
            <w:b/>
            <w:color w:val="1F4E79" w:themeColor="accent1" w:themeShade="80"/>
            <w:sz w:val="24"/>
            <w:szCs w:val="24"/>
            <w:u w:val="none"/>
          </w:rPr>
          <w:t>Direct Deposit</w:t>
        </w:r>
      </w:hyperlink>
    </w:p>
    <w:p w14:paraId="596F7EEF" w14:textId="77777777" w:rsidR="00AD265E" w:rsidRPr="00790840" w:rsidRDefault="00790840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790840">
        <w:rPr>
          <w:b/>
          <w:bCs/>
          <w:sz w:val="24"/>
          <w:szCs w:val="24"/>
        </w:rPr>
        <w:fldChar w:fldCharType="begin"/>
      </w:r>
      <w:r w:rsidRPr="00790840">
        <w:rPr>
          <w:b/>
          <w:bCs/>
          <w:sz w:val="24"/>
          <w:szCs w:val="24"/>
        </w:rPr>
        <w:instrText xml:space="preserve"> HYPERLINK "https://www.revisor.mn.gov/statutes/?id=43A.38" </w:instrText>
      </w:r>
      <w:r w:rsidRPr="00790840">
        <w:rPr>
          <w:b/>
          <w:bCs/>
          <w:sz w:val="24"/>
          <w:szCs w:val="24"/>
        </w:rPr>
        <w:fldChar w:fldCharType="separate"/>
      </w:r>
      <w:r w:rsidR="00AD265E" w:rsidRPr="00247A0D"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  <w:t>Ethical Obligations</w:t>
      </w:r>
      <w:r w:rsidR="00AD265E" w:rsidRPr="00790840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AD265E" w:rsidRPr="00790840">
        <w:rPr>
          <w:rStyle w:val="Hyperlink"/>
          <w:color w:val="auto"/>
          <w:sz w:val="24"/>
          <w:szCs w:val="24"/>
          <w:u w:val="none"/>
        </w:rPr>
        <w:t>(Minnesota Statute 43A.38 – Code of Ethics)</w:t>
      </w:r>
    </w:p>
    <w:p w14:paraId="25657C34" w14:textId="77777777" w:rsidR="00AD265E" w:rsidRPr="00247A0D" w:rsidRDefault="00790840">
      <w:pPr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</w:pPr>
      <w:r w:rsidRPr="00790840">
        <w:rPr>
          <w:b/>
          <w:bCs/>
          <w:sz w:val="24"/>
          <w:szCs w:val="24"/>
        </w:rPr>
        <w:fldChar w:fldCharType="end"/>
      </w:r>
      <w:r w:rsidRPr="00247A0D">
        <w:rPr>
          <w:b/>
          <w:bCs/>
          <w:color w:val="1F4E79" w:themeColor="accent1" w:themeShade="80"/>
          <w:sz w:val="24"/>
          <w:szCs w:val="24"/>
        </w:rPr>
        <w:fldChar w:fldCharType="begin"/>
      </w:r>
      <w:r w:rsidRPr="00247A0D">
        <w:rPr>
          <w:b/>
          <w:bCs/>
          <w:color w:val="1F4E79" w:themeColor="accent1" w:themeShade="80"/>
          <w:sz w:val="24"/>
          <w:szCs w:val="24"/>
        </w:rPr>
        <w:instrText xml:space="preserve"> HYPERLINK "https://www.revisor.leg.state.mn.us/statutes/?id=43A.32" </w:instrText>
      </w:r>
      <w:r w:rsidRPr="00247A0D">
        <w:rPr>
          <w:b/>
          <w:bCs/>
          <w:color w:val="1F4E79" w:themeColor="accent1" w:themeShade="80"/>
          <w:sz w:val="24"/>
          <w:szCs w:val="24"/>
        </w:rPr>
        <w:fldChar w:fldCharType="separate"/>
      </w:r>
      <w:r w:rsidR="00AD265E" w:rsidRPr="00247A0D"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  <w:t>Political Activities of State Employees</w:t>
      </w:r>
    </w:p>
    <w:p w14:paraId="415AA784" w14:textId="77777777" w:rsidR="00AD265E" w:rsidRPr="0031380B" w:rsidRDefault="00790840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247A0D">
        <w:rPr>
          <w:b/>
          <w:bCs/>
          <w:color w:val="1F4E79" w:themeColor="accent1" w:themeShade="80"/>
          <w:sz w:val="24"/>
          <w:szCs w:val="24"/>
        </w:rPr>
        <w:fldChar w:fldCharType="end"/>
      </w:r>
      <w:r w:rsidRPr="0031380B">
        <w:rPr>
          <w:b/>
          <w:bCs/>
          <w:sz w:val="24"/>
          <w:szCs w:val="24"/>
        </w:rPr>
        <w:fldChar w:fldCharType="begin"/>
      </w:r>
      <w:r w:rsidRPr="0031380B">
        <w:rPr>
          <w:b/>
          <w:bCs/>
          <w:sz w:val="24"/>
          <w:szCs w:val="24"/>
        </w:rPr>
        <w:instrText xml:space="preserve"> HYPERLINK "https://mn.gov/mmb/assets/appropuseoftech1423_tcm1059-235399.pdf" </w:instrText>
      </w:r>
      <w:r w:rsidRPr="0031380B">
        <w:rPr>
          <w:b/>
          <w:bCs/>
          <w:sz w:val="24"/>
          <w:szCs w:val="24"/>
        </w:rPr>
        <w:fldChar w:fldCharType="separate"/>
      </w:r>
      <w:r w:rsidR="00AD265E" w:rsidRPr="00247A0D"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  <w:t>Electronic Communication and Technology Ethics</w:t>
      </w:r>
      <w:r w:rsidR="00AD265E" w:rsidRPr="0031380B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AD265E" w:rsidRPr="0031380B">
        <w:rPr>
          <w:rStyle w:val="Hyperlink"/>
          <w:color w:val="auto"/>
          <w:sz w:val="24"/>
          <w:szCs w:val="24"/>
          <w:u w:val="none"/>
        </w:rPr>
        <w:t>(Statewide policy)</w:t>
      </w:r>
    </w:p>
    <w:p w14:paraId="4DD93783" w14:textId="77777777" w:rsidR="00AD265E" w:rsidRPr="0031380B" w:rsidRDefault="00790840" w:rsidP="00FD4B86">
      <w:pPr>
        <w:rPr>
          <w:rStyle w:val="Hyperlink"/>
          <w:b/>
          <w:bCs/>
          <w:color w:val="auto"/>
          <w:sz w:val="24"/>
          <w:szCs w:val="24"/>
          <w:u w:val="none"/>
        </w:rPr>
      </w:pPr>
      <w:r w:rsidRPr="0031380B">
        <w:rPr>
          <w:b/>
          <w:bCs/>
          <w:sz w:val="24"/>
          <w:szCs w:val="24"/>
        </w:rPr>
        <w:fldChar w:fldCharType="end"/>
      </w:r>
      <w:r w:rsidRPr="0031380B">
        <w:rPr>
          <w:b/>
          <w:bCs/>
          <w:sz w:val="24"/>
          <w:szCs w:val="24"/>
        </w:rPr>
        <w:fldChar w:fldCharType="begin"/>
      </w:r>
      <w:r w:rsidR="00FD4B86">
        <w:rPr>
          <w:b/>
          <w:bCs/>
          <w:sz w:val="24"/>
          <w:szCs w:val="24"/>
        </w:rPr>
        <w:instrText>HYPERLINK "https://mn.gov/mmb/segip/humanresources/fmla.jsp"</w:instrText>
      </w:r>
      <w:r w:rsidRPr="0031380B">
        <w:rPr>
          <w:b/>
          <w:bCs/>
          <w:sz w:val="24"/>
          <w:szCs w:val="24"/>
        </w:rPr>
        <w:fldChar w:fldCharType="separate"/>
      </w:r>
      <w:r w:rsidR="00AD265E" w:rsidRPr="00247A0D"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  <w:t>Family Medical Leave Act (FMLA)</w:t>
      </w:r>
      <w:r w:rsidR="00AD265E" w:rsidRPr="0031380B">
        <w:rPr>
          <w:rStyle w:val="Hyperlink"/>
          <w:b/>
          <w:bCs/>
          <w:color w:val="auto"/>
          <w:sz w:val="24"/>
          <w:szCs w:val="24"/>
          <w:u w:val="none"/>
        </w:rPr>
        <w:t xml:space="preserve"> </w:t>
      </w:r>
      <w:r w:rsidR="00AD265E" w:rsidRPr="0031380B">
        <w:rPr>
          <w:rStyle w:val="Hyperlink"/>
          <w:color w:val="auto"/>
          <w:sz w:val="24"/>
          <w:szCs w:val="24"/>
          <w:u w:val="none"/>
        </w:rPr>
        <w:t>(State policy/procedures)</w:t>
      </w:r>
    </w:p>
    <w:p w14:paraId="21337E26" w14:textId="77777777" w:rsidR="00242D13" w:rsidRPr="00247A0D" w:rsidRDefault="00790840">
      <w:pPr>
        <w:rPr>
          <w:b/>
          <w:color w:val="1F4E79" w:themeColor="accent1" w:themeShade="80"/>
          <w:sz w:val="24"/>
          <w:szCs w:val="24"/>
        </w:rPr>
      </w:pPr>
      <w:r w:rsidRPr="0031380B">
        <w:rPr>
          <w:b/>
          <w:bCs/>
          <w:sz w:val="24"/>
          <w:szCs w:val="24"/>
        </w:rPr>
        <w:fldChar w:fldCharType="end"/>
      </w:r>
      <w:hyperlink r:id="rId12" w:history="1">
        <w:r w:rsidR="00242D13" w:rsidRPr="00247A0D">
          <w:rPr>
            <w:rStyle w:val="Hyperlink"/>
            <w:b/>
            <w:color w:val="1F4E79" w:themeColor="accent1" w:themeShade="80"/>
            <w:sz w:val="24"/>
            <w:szCs w:val="24"/>
            <w:u w:val="none"/>
          </w:rPr>
          <w:t>FLSA</w:t>
        </w:r>
      </w:hyperlink>
    </w:p>
    <w:p w14:paraId="4F7B3E50" w14:textId="77777777" w:rsidR="00F87D4D" w:rsidRPr="0031380B" w:rsidRDefault="00790840">
      <w:pPr>
        <w:rPr>
          <w:rStyle w:val="Hyperlink"/>
          <w:b/>
          <w:color w:val="auto"/>
          <w:sz w:val="24"/>
          <w:szCs w:val="24"/>
          <w:u w:val="none"/>
        </w:rPr>
      </w:pPr>
      <w:r w:rsidRPr="0031380B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31380B">
        <w:rPr>
          <w:rFonts w:ascii="Times New Roman" w:hAnsi="Times New Roman"/>
          <w:b/>
          <w:bCs/>
          <w:sz w:val="24"/>
          <w:szCs w:val="24"/>
        </w:rPr>
        <w:instrText xml:space="preserve"> HYPERLINK "https://mn.gov/mmb/assets/01-2-harassmentprohibited_tcm1059-124017.pdf" </w:instrText>
      </w:r>
      <w:r w:rsidRPr="0031380B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E544BB" w:rsidRPr="00247A0D">
        <w:rPr>
          <w:rStyle w:val="Hyperlink"/>
          <w:rFonts w:ascii="Times New Roman" w:hAnsi="Times New Roman"/>
          <w:b/>
          <w:bCs/>
          <w:color w:val="1F4E79" w:themeColor="accent1" w:themeShade="80"/>
          <w:sz w:val="24"/>
          <w:szCs w:val="24"/>
          <w:u w:val="none"/>
        </w:rPr>
        <w:t xml:space="preserve">Harassment Prohibited </w:t>
      </w:r>
      <w:r w:rsidR="00E544BB" w:rsidRPr="0031380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>(</w:t>
      </w:r>
      <w:r w:rsidR="00E544BB" w:rsidRPr="003138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State administrative procedure)</w:t>
      </w:r>
    </w:p>
    <w:p w14:paraId="461259FB" w14:textId="77777777" w:rsidR="00F87D4D" w:rsidRPr="0031380B" w:rsidRDefault="00790840">
      <w:pPr>
        <w:rPr>
          <w:rStyle w:val="Hyperlink"/>
          <w:b/>
          <w:color w:val="auto"/>
          <w:sz w:val="24"/>
          <w:szCs w:val="24"/>
          <w:u w:val="none"/>
        </w:rPr>
      </w:pPr>
      <w:r w:rsidRPr="0031380B">
        <w:rPr>
          <w:rFonts w:ascii="Times New Roman" w:hAnsi="Times New Roman"/>
          <w:b/>
          <w:bCs/>
          <w:sz w:val="24"/>
          <w:szCs w:val="24"/>
        </w:rPr>
        <w:fldChar w:fldCharType="end"/>
      </w:r>
      <w:r w:rsidR="0031380B" w:rsidRPr="0031380B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FD4B86">
        <w:rPr>
          <w:rFonts w:ascii="Times New Roman" w:hAnsi="Times New Roman"/>
          <w:b/>
          <w:bCs/>
          <w:sz w:val="24"/>
          <w:szCs w:val="24"/>
        </w:rPr>
        <w:instrText>HYPERLINK "https://www.minnstate.edu/board/policy/1b01.html"</w:instrText>
      </w:r>
      <w:r w:rsidR="0031380B" w:rsidRPr="0031380B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227511" w:rsidRPr="00247A0D">
        <w:rPr>
          <w:rStyle w:val="Hyperlink"/>
          <w:rFonts w:ascii="Times New Roman" w:hAnsi="Times New Roman"/>
          <w:b/>
          <w:bCs/>
          <w:color w:val="1F4E79" w:themeColor="accent1" w:themeShade="80"/>
          <w:sz w:val="24"/>
          <w:szCs w:val="24"/>
          <w:u w:val="none"/>
        </w:rPr>
        <w:t>Non-Discrimination in Employment and Education</w:t>
      </w:r>
      <w:r w:rsidR="00227511" w:rsidRPr="0031380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227511" w:rsidRPr="003138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(RCTC &amp; </w:t>
      </w:r>
      <w:proofErr w:type="spellStart"/>
      <w:r w:rsidR="00227511" w:rsidRPr="003138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</w:t>
      </w:r>
      <w:r w:rsidR="00C039E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inn</w:t>
      </w:r>
      <w:proofErr w:type="spellEnd"/>
      <w:r w:rsidR="00C039E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State</w:t>
      </w:r>
      <w:r w:rsidR="00227511" w:rsidRPr="003138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Policy)</w:t>
      </w:r>
    </w:p>
    <w:p w14:paraId="4912C0A2" w14:textId="77777777" w:rsidR="00C039E9" w:rsidRDefault="0031380B" w:rsidP="00C039E9">
      <w:r w:rsidRPr="0031380B">
        <w:rPr>
          <w:rFonts w:ascii="Times New Roman" w:hAnsi="Times New Roman"/>
          <w:b/>
          <w:bCs/>
          <w:sz w:val="24"/>
          <w:szCs w:val="24"/>
        </w:rPr>
        <w:fldChar w:fldCharType="end"/>
      </w:r>
      <w:hyperlink r:id="rId13" w:history="1">
        <w:r w:rsidR="00227511" w:rsidRPr="00247A0D">
          <w:rPr>
            <w:rStyle w:val="Hyperlink"/>
            <w:b/>
            <w:bCs/>
            <w:color w:val="1F4E79" w:themeColor="accent1" w:themeShade="80"/>
            <w:sz w:val="24"/>
            <w:szCs w:val="24"/>
            <w:u w:val="none"/>
          </w:rPr>
          <w:t>Report/Complaint of Discrimination/Harassment Investigation and Resolution</w:t>
        </w:r>
        <w:r w:rsidR="00227511" w:rsidRPr="0031380B">
          <w:rPr>
            <w:rStyle w:val="Hyperlink"/>
            <w:b/>
            <w:bCs/>
            <w:color w:val="auto"/>
            <w:sz w:val="24"/>
            <w:szCs w:val="24"/>
            <w:u w:val="none"/>
          </w:rPr>
          <w:t xml:space="preserve"> </w:t>
        </w:r>
        <w:r w:rsidR="00227511" w:rsidRPr="0031380B">
          <w:rPr>
            <w:rStyle w:val="Hyperlink"/>
            <w:color w:val="auto"/>
            <w:sz w:val="24"/>
            <w:szCs w:val="24"/>
            <w:u w:val="none"/>
          </w:rPr>
          <w:t>(</w:t>
        </w:r>
        <w:proofErr w:type="spellStart"/>
        <w:r w:rsidR="00227511" w:rsidRPr="0031380B">
          <w:rPr>
            <w:rStyle w:val="Hyperlink"/>
            <w:color w:val="auto"/>
            <w:sz w:val="24"/>
            <w:szCs w:val="24"/>
            <w:u w:val="none"/>
          </w:rPr>
          <w:t>M</w:t>
        </w:r>
        <w:r w:rsidR="00C039E9">
          <w:rPr>
            <w:rStyle w:val="Hyperlink"/>
            <w:color w:val="auto"/>
            <w:sz w:val="24"/>
            <w:szCs w:val="24"/>
            <w:u w:val="none"/>
          </w:rPr>
          <w:t>inn</w:t>
        </w:r>
        <w:proofErr w:type="spellEnd"/>
        <w:r w:rsidR="00C039E9">
          <w:rPr>
            <w:rStyle w:val="Hyperlink"/>
            <w:color w:val="auto"/>
            <w:sz w:val="24"/>
            <w:szCs w:val="24"/>
            <w:u w:val="none"/>
          </w:rPr>
          <w:t xml:space="preserve"> State</w:t>
        </w:r>
        <w:r w:rsidR="00227511" w:rsidRPr="0031380B">
          <w:rPr>
            <w:rStyle w:val="Hyperlink"/>
            <w:color w:val="auto"/>
            <w:sz w:val="24"/>
            <w:szCs w:val="24"/>
            <w:u w:val="none"/>
          </w:rPr>
          <w:t xml:space="preserve"> procedure)</w:t>
        </w:r>
      </w:hyperlink>
    </w:p>
    <w:p w14:paraId="6F74E782" w14:textId="77777777" w:rsidR="00E544BB" w:rsidRPr="0031380B" w:rsidRDefault="0031380B">
      <w:pPr>
        <w:rPr>
          <w:rStyle w:val="Hyperlink"/>
          <w:b/>
          <w:color w:val="auto"/>
          <w:sz w:val="24"/>
          <w:szCs w:val="24"/>
          <w:u w:val="none"/>
        </w:rPr>
      </w:pPr>
      <w:r w:rsidRPr="0031380B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="00C039E9">
        <w:rPr>
          <w:rFonts w:ascii="Times New Roman" w:hAnsi="Times New Roman"/>
          <w:b/>
          <w:bCs/>
          <w:sz w:val="24"/>
          <w:szCs w:val="24"/>
        </w:rPr>
        <w:instrText>HYPERLINK "https://www.minnstate.edu/board/policy/524.html"</w:instrText>
      </w:r>
      <w:r w:rsidRPr="0031380B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227511" w:rsidRPr="00247A0D">
        <w:rPr>
          <w:rStyle w:val="Hyperlink"/>
          <w:rFonts w:ascii="Times New Roman" w:hAnsi="Times New Roman"/>
          <w:b/>
          <w:bCs/>
          <w:color w:val="1F4E79" w:themeColor="accent1" w:themeShade="80"/>
          <w:sz w:val="24"/>
          <w:szCs w:val="24"/>
          <w:u w:val="none"/>
        </w:rPr>
        <w:t>Health and Safety</w:t>
      </w:r>
      <w:r w:rsidR="00227511" w:rsidRPr="0031380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227511" w:rsidRPr="003138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</w:t>
      </w:r>
      <w:proofErr w:type="spellStart"/>
      <w:r w:rsidR="00C039E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Minn</w:t>
      </w:r>
      <w:proofErr w:type="spellEnd"/>
      <w:r w:rsidR="00C039E9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 xml:space="preserve"> State Policy)</w:t>
      </w:r>
    </w:p>
    <w:p w14:paraId="72E24C34" w14:textId="77777777" w:rsidR="00E544BB" w:rsidRPr="0031380B" w:rsidRDefault="0031380B">
      <w:pPr>
        <w:rPr>
          <w:rFonts w:ascii="Times New Roman" w:hAnsi="Times New Roman"/>
          <w:b/>
          <w:bCs/>
          <w:sz w:val="24"/>
          <w:szCs w:val="24"/>
        </w:rPr>
      </w:pPr>
      <w:r w:rsidRPr="0031380B">
        <w:rPr>
          <w:rFonts w:ascii="Times New Roman" w:hAnsi="Times New Roman"/>
          <w:b/>
          <w:bCs/>
          <w:sz w:val="24"/>
          <w:szCs w:val="24"/>
        </w:rPr>
        <w:fldChar w:fldCharType="end"/>
      </w:r>
      <w:hyperlink r:id="rId14" w:history="1">
        <w:r w:rsidR="00227511" w:rsidRPr="00247A0D">
          <w:rPr>
            <w:rStyle w:val="Hyperlink"/>
            <w:rFonts w:ascii="Times New Roman" w:hAnsi="Times New Roman"/>
            <w:b/>
            <w:bCs/>
            <w:color w:val="1F4E79" w:themeColor="accent1" w:themeShade="80"/>
            <w:sz w:val="24"/>
            <w:szCs w:val="24"/>
            <w:u w:val="none"/>
          </w:rPr>
          <w:t>Occupational Safety and Health Administration</w:t>
        </w:r>
        <w:r w:rsidR="00227511" w:rsidRPr="0031380B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227511" w:rsidRPr="003138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(OSHA)</w:t>
        </w:r>
      </w:hyperlink>
    </w:p>
    <w:p w14:paraId="6E9248F8" w14:textId="77777777" w:rsidR="00242D13" w:rsidRPr="0031380B" w:rsidRDefault="00381273">
      <w:pPr>
        <w:rPr>
          <w:rFonts w:ascii="Times New Roman" w:hAnsi="Times New Roman"/>
          <w:b/>
          <w:bCs/>
          <w:sz w:val="24"/>
          <w:szCs w:val="24"/>
        </w:rPr>
      </w:pPr>
      <w:hyperlink r:id="rId15" w:history="1">
        <w:r w:rsidR="00242D13" w:rsidRPr="00247A0D">
          <w:rPr>
            <w:rStyle w:val="Hyperlink"/>
            <w:rFonts w:ascii="Times New Roman" w:hAnsi="Times New Roman"/>
            <w:b/>
            <w:bCs/>
            <w:color w:val="1F4E79" w:themeColor="accent1" w:themeShade="80"/>
            <w:sz w:val="24"/>
            <w:szCs w:val="24"/>
            <w:u w:val="none"/>
          </w:rPr>
          <w:t>Weather/Emergency Closings</w:t>
        </w:r>
        <w:r w:rsidR="00242D13" w:rsidRPr="0031380B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242D13" w:rsidRPr="003138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(RCTC policy)</w:t>
        </w:r>
      </w:hyperlink>
    </w:p>
    <w:p w14:paraId="7D064973" w14:textId="77777777" w:rsidR="00242D13" w:rsidRPr="0031380B" w:rsidRDefault="00381273">
      <w:pPr>
        <w:rPr>
          <w:rFonts w:ascii="Times New Roman" w:hAnsi="Times New Roman"/>
          <w:b/>
          <w:bCs/>
          <w:sz w:val="24"/>
          <w:szCs w:val="24"/>
        </w:rPr>
      </w:pPr>
      <w:hyperlink r:id="rId16" w:history="1">
        <w:r w:rsidR="00242D13" w:rsidRPr="00247A0D">
          <w:rPr>
            <w:rStyle w:val="Hyperlink"/>
            <w:rFonts w:ascii="Times New Roman" w:hAnsi="Times New Roman"/>
            <w:b/>
            <w:bCs/>
            <w:color w:val="1F4E79" w:themeColor="accent1" w:themeShade="80"/>
            <w:sz w:val="24"/>
            <w:szCs w:val="24"/>
            <w:u w:val="none"/>
          </w:rPr>
          <w:t>Weather/Emergency Closings</w:t>
        </w:r>
        <w:r w:rsidR="00242D13" w:rsidRPr="0031380B">
          <w:rPr>
            <w:rStyle w:val="Hyperlink"/>
            <w:rFonts w:ascii="Times New Roman" w:hAnsi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="00242D13" w:rsidRPr="003138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(</w:t>
        </w:r>
        <w:proofErr w:type="spellStart"/>
        <w:r w:rsidR="00D821E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Minn</w:t>
        </w:r>
        <w:proofErr w:type="spellEnd"/>
        <w:r w:rsidR="00D821E7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State</w:t>
        </w:r>
        <w:r w:rsidR="00242D13" w:rsidRPr="0031380B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policy)</w:t>
        </w:r>
      </w:hyperlink>
    </w:p>
    <w:p w14:paraId="753CCE9D" w14:textId="77777777" w:rsidR="00242D13" w:rsidRPr="0031380B" w:rsidRDefault="0031380B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r w:rsidRPr="0031380B">
        <w:rPr>
          <w:rFonts w:ascii="Times New Roman" w:hAnsi="Times New Roman"/>
          <w:b/>
          <w:bCs/>
          <w:sz w:val="24"/>
          <w:szCs w:val="24"/>
        </w:rPr>
        <w:fldChar w:fldCharType="begin"/>
      </w:r>
      <w:r w:rsidRPr="0031380B">
        <w:rPr>
          <w:rFonts w:ascii="Times New Roman" w:hAnsi="Times New Roman"/>
          <w:b/>
          <w:bCs/>
          <w:sz w:val="24"/>
          <w:szCs w:val="24"/>
        </w:rPr>
        <w:instrText xml:space="preserve"> HYPERLINK "https://mn.gov/mmb/assets/Minnesota-Management-and-Budget-Administrative-Procedure-5.4_tcm1059-128450.pdf" </w:instrText>
      </w:r>
      <w:r w:rsidRPr="0031380B">
        <w:rPr>
          <w:rFonts w:ascii="Times New Roman" w:hAnsi="Times New Roman"/>
          <w:b/>
          <w:bCs/>
          <w:sz w:val="24"/>
          <w:szCs w:val="24"/>
        </w:rPr>
        <w:fldChar w:fldCharType="separate"/>
      </w:r>
      <w:r w:rsidR="00242D13" w:rsidRPr="00247A0D">
        <w:rPr>
          <w:rStyle w:val="Hyperlink"/>
          <w:rFonts w:ascii="Times New Roman" w:hAnsi="Times New Roman"/>
          <w:b/>
          <w:bCs/>
          <w:color w:val="1F4E79" w:themeColor="accent1" w:themeShade="80"/>
          <w:sz w:val="24"/>
          <w:szCs w:val="24"/>
          <w:u w:val="none"/>
        </w:rPr>
        <w:t>Time Off in Emergencies</w:t>
      </w:r>
      <w:r w:rsidR="00242D13" w:rsidRPr="0031380B">
        <w:rPr>
          <w:rStyle w:val="Hyperlink"/>
          <w:rFonts w:ascii="Times New Roman" w:hAnsi="Times New Roman"/>
          <w:b/>
          <w:bCs/>
          <w:color w:val="auto"/>
          <w:sz w:val="24"/>
          <w:szCs w:val="24"/>
          <w:u w:val="none"/>
        </w:rPr>
        <w:t xml:space="preserve"> </w:t>
      </w:r>
      <w:r w:rsidR="00242D13" w:rsidRPr="0031380B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(State administrative procedure)</w:t>
      </w:r>
    </w:p>
    <w:p w14:paraId="38CF5765" w14:textId="77777777" w:rsidR="00227511" w:rsidRPr="00247A0D" w:rsidRDefault="0031380B">
      <w:pPr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</w:pPr>
      <w:r w:rsidRPr="0031380B">
        <w:rPr>
          <w:rFonts w:ascii="Times New Roman" w:hAnsi="Times New Roman"/>
          <w:b/>
          <w:bCs/>
          <w:sz w:val="24"/>
          <w:szCs w:val="24"/>
        </w:rPr>
        <w:fldChar w:fldCharType="end"/>
      </w:r>
      <w:r w:rsidRPr="00247A0D">
        <w:rPr>
          <w:b/>
          <w:bCs/>
          <w:color w:val="1F4E79" w:themeColor="accent1" w:themeShade="80"/>
          <w:sz w:val="24"/>
          <w:szCs w:val="24"/>
        </w:rPr>
        <w:fldChar w:fldCharType="begin"/>
      </w:r>
      <w:r w:rsidR="006866A3">
        <w:rPr>
          <w:b/>
          <w:bCs/>
          <w:color w:val="1F4E79" w:themeColor="accent1" w:themeShade="80"/>
          <w:sz w:val="24"/>
          <w:szCs w:val="24"/>
        </w:rPr>
        <w:instrText>HYPERLINK "https://www.rctc.edu/policies/system/zero-tolerance/"</w:instrText>
      </w:r>
      <w:r w:rsidRPr="00247A0D">
        <w:rPr>
          <w:b/>
          <w:bCs/>
          <w:color w:val="1F4E79" w:themeColor="accent1" w:themeShade="80"/>
          <w:sz w:val="24"/>
          <w:szCs w:val="24"/>
        </w:rPr>
        <w:fldChar w:fldCharType="separate"/>
      </w:r>
      <w:r w:rsidR="00242D13" w:rsidRPr="00247A0D">
        <w:rPr>
          <w:rStyle w:val="Hyperlink"/>
          <w:b/>
          <w:bCs/>
          <w:color w:val="1F4E79" w:themeColor="accent1" w:themeShade="80"/>
          <w:sz w:val="24"/>
          <w:szCs w:val="24"/>
          <w:u w:val="none"/>
        </w:rPr>
        <w:t>Zero Tolerance of Workplace Violence Policy and Plan</w:t>
      </w:r>
    </w:p>
    <w:p w14:paraId="05588900" w14:textId="77777777" w:rsidR="00E21FDA" w:rsidRPr="005337D4" w:rsidRDefault="0031380B">
      <w:pPr>
        <w:rPr>
          <w:b/>
          <w:bCs/>
        </w:rPr>
      </w:pPr>
      <w:r w:rsidRPr="00247A0D">
        <w:rPr>
          <w:b/>
          <w:bCs/>
          <w:color w:val="1F4E79" w:themeColor="accent1" w:themeShade="80"/>
          <w:sz w:val="24"/>
          <w:szCs w:val="24"/>
        </w:rPr>
        <w:fldChar w:fldCharType="end"/>
      </w:r>
    </w:p>
    <w:p w14:paraId="308C672B" w14:textId="77777777" w:rsidR="00E21FDA" w:rsidRPr="005337D4" w:rsidRDefault="00E21FDA">
      <w:pPr>
        <w:rPr>
          <w:rFonts w:ascii="Times New Roman" w:hAnsi="Times New Roman"/>
        </w:rPr>
      </w:pPr>
    </w:p>
    <w:p w14:paraId="155EAFDF" w14:textId="77777777" w:rsidR="00227511" w:rsidRPr="005337D4" w:rsidRDefault="00227511">
      <w:pPr>
        <w:rPr>
          <w:rFonts w:ascii="Times New Roman" w:hAnsi="Times New Roman"/>
        </w:rPr>
      </w:pPr>
    </w:p>
    <w:p w14:paraId="6C8DA9EB" w14:textId="77777777" w:rsidR="00227511" w:rsidRPr="005337D4" w:rsidRDefault="00227511">
      <w:pPr>
        <w:rPr>
          <w:rFonts w:ascii="Times New Roman" w:hAnsi="Times New Roman"/>
        </w:rPr>
      </w:pPr>
    </w:p>
    <w:p w14:paraId="11BC8726" w14:textId="77777777" w:rsidR="00227511" w:rsidRPr="005337D4" w:rsidRDefault="00227511">
      <w:pPr>
        <w:rPr>
          <w:rFonts w:ascii="Times New Roman" w:hAnsi="Times New Roman"/>
        </w:rPr>
      </w:pPr>
    </w:p>
    <w:p w14:paraId="08996A24" w14:textId="77777777" w:rsidR="00242D13" w:rsidRPr="005337D4" w:rsidRDefault="00242D13" w:rsidP="00242D13">
      <w:r w:rsidRPr="005337D4">
        <w:t>I have received information on how to access all of the above noted policies and understand it is my responsibility to read and adhere to these policies.  I agree that it is my responsibility to seek clarification on any of these policies should I have questions.</w:t>
      </w:r>
    </w:p>
    <w:p w14:paraId="00899670" w14:textId="77777777" w:rsidR="00242D13" w:rsidRPr="005337D4" w:rsidRDefault="00242D13" w:rsidP="00242D13">
      <w:pPr>
        <w:ind w:left="360" w:hanging="360"/>
      </w:pPr>
    </w:p>
    <w:p w14:paraId="395CF25F" w14:textId="77777777" w:rsidR="00242D13" w:rsidRPr="005337D4" w:rsidRDefault="00242D13" w:rsidP="00242D13">
      <w:pPr>
        <w:ind w:left="360" w:hanging="360"/>
      </w:pPr>
      <w:r w:rsidRPr="005337D4">
        <w:t>____________________________________________</w:t>
      </w:r>
      <w:r w:rsidRPr="005337D4">
        <w:tab/>
      </w:r>
      <w:r w:rsidRPr="005337D4">
        <w:tab/>
        <w:t>__________________________</w:t>
      </w:r>
    </w:p>
    <w:p w14:paraId="3DCAFC62" w14:textId="77777777" w:rsidR="00242D13" w:rsidRPr="005337D4" w:rsidRDefault="00242D13" w:rsidP="00242D13">
      <w:pPr>
        <w:tabs>
          <w:tab w:val="left" w:pos="1080"/>
        </w:tabs>
        <w:ind w:left="360" w:hanging="360"/>
        <w:rPr>
          <w:rFonts w:ascii="Times New Roman" w:hAnsi="Times New Roman"/>
        </w:rPr>
      </w:pPr>
      <w:r w:rsidRPr="005337D4">
        <w:rPr>
          <w:rFonts w:ascii="Times New Roman" w:hAnsi="Times New Roman"/>
        </w:rPr>
        <w:t>Employee Signature</w:t>
      </w:r>
      <w:r w:rsidRPr="005337D4">
        <w:rPr>
          <w:rFonts w:ascii="Times New Roman" w:hAnsi="Times New Roman"/>
        </w:rPr>
        <w:tab/>
      </w:r>
      <w:r w:rsidRPr="005337D4">
        <w:rPr>
          <w:rFonts w:ascii="Times New Roman" w:hAnsi="Times New Roman"/>
        </w:rPr>
        <w:tab/>
      </w:r>
      <w:r w:rsidRPr="005337D4">
        <w:rPr>
          <w:rFonts w:ascii="Times New Roman" w:hAnsi="Times New Roman"/>
        </w:rPr>
        <w:tab/>
      </w:r>
      <w:r w:rsidRPr="005337D4">
        <w:rPr>
          <w:rFonts w:ascii="Times New Roman" w:hAnsi="Times New Roman"/>
        </w:rPr>
        <w:tab/>
      </w:r>
      <w:r w:rsidRPr="005337D4">
        <w:rPr>
          <w:rFonts w:ascii="Times New Roman" w:hAnsi="Times New Roman"/>
        </w:rPr>
        <w:tab/>
      </w:r>
      <w:r w:rsidRPr="005337D4">
        <w:rPr>
          <w:rFonts w:ascii="Times New Roman" w:hAnsi="Times New Roman"/>
        </w:rPr>
        <w:tab/>
        <w:t>Date</w:t>
      </w:r>
    </w:p>
    <w:p w14:paraId="2F4100B0" w14:textId="1A77A156" w:rsidR="00242D13" w:rsidRPr="005337D4" w:rsidRDefault="00242D13" w:rsidP="00242D13">
      <w:pPr>
        <w:tabs>
          <w:tab w:val="left" w:pos="1080"/>
        </w:tabs>
        <w:ind w:left="360" w:hanging="360"/>
        <w:jc w:val="right"/>
        <w:rPr>
          <w:rFonts w:ascii="Times New Roman" w:hAnsi="Times New Roman"/>
          <w:sz w:val="16"/>
          <w:szCs w:val="16"/>
        </w:rPr>
      </w:pPr>
      <w:r w:rsidRPr="005337D4">
        <w:rPr>
          <w:rFonts w:ascii="Times New Roman" w:hAnsi="Times New Roman"/>
          <w:sz w:val="16"/>
          <w:szCs w:val="16"/>
        </w:rPr>
        <w:br/>
      </w:r>
      <w:r w:rsidRPr="005337D4">
        <w:rPr>
          <w:rFonts w:ascii="Times New Roman" w:hAnsi="Times New Roman"/>
          <w:sz w:val="16"/>
          <w:szCs w:val="16"/>
        </w:rPr>
        <w:br/>
        <w:t xml:space="preserve">Updated </w:t>
      </w:r>
      <w:r w:rsidR="00381273">
        <w:rPr>
          <w:rFonts w:ascii="Times New Roman" w:hAnsi="Times New Roman"/>
          <w:sz w:val="16"/>
          <w:szCs w:val="16"/>
        </w:rPr>
        <w:t>May 2019</w:t>
      </w:r>
      <w:bookmarkStart w:id="0" w:name="_GoBack"/>
      <w:bookmarkEnd w:id="0"/>
    </w:p>
    <w:p w14:paraId="6BC4258B" w14:textId="77777777" w:rsidR="00227511" w:rsidRPr="005337D4" w:rsidRDefault="00227511">
      <w:pPr>
        <w:rPr>
          <w:rFonts w:ascii="Times New Roman" w:hAnsi="Times New Roman"/>
        </w:rPr>
      </w:pPr>
    </w:p>
    <w:sectPr w:rsidR="00227511" w:rsidRPr="005337D4" w:rsidSect="00167C7B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C7B"/>
    <w:rsid w:val="00167C7B"/>
    <w:rsid w:val="00227511"/>
    <w:rsid w:val="00242D13"/>
    <w:rsid w:val="00247A0D"/>
    <w:rsid w:val="0031380B"/>
    <w:rsid w:val="00381273"/>
    <w:rsid w:val="00467CC1"/>
    <w:rsid w:val="005337D4"/>
    <w:rsid w:val="006866A3"/>
    <w:rsid w:val="00737342"/>
    <w:rsid w:val="00747042"/>
    <w:rsid w:val="00790840"/>
    <w:rsid w:val="007F2F7D"/>
    <w:rsid w:val="009A5180"/>
    <w:rsid w:val="00A03C9B"/>
    <w:rsid w:val="00AD265E"/>
    <w:rsid w:val="00C039E9"/>
    <w:rsid w:val="00D821E7"/>
    <w:rsid w:val="00E21FDA"/>
    <w:rsid w:val="00E544BB"/>
    <w:rsid w:val="00E54D70"/>
    <w:rsid w:val="00F87D4D"/>
    <w:rsid w:val="00FD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1C326A5"/>
  <w15:chartTrackingRefBased/>
  <w15:docId w15:val="{4BA0EB96-C64D-4F13-B390-863AF310B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C7B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167C7B"/>
    <w:pPr>
      <w:keepNext/>
      <w:outlineLvl w:val="1"/>
    </w:pPr>
    <w:rPr>
      <w:rFonts w:ascii="Times New Roman" w:hAnsi="Times New Roman"/>
      <w:sz w:val="32"/>
    </w:rPr>
  </w:style>
  <w:style w:type="paragraph" w:styleId="Heading3">
    <w:name w:val="heading 3"/>
    <w:basedOn w:val="Normal"/>
    <w:next w:val="Normal"/>
    <w:link w:val="Heading3Char"/>
    <w:qFormat/>
    <w:rsid w:val="00167C7B"/>
    <w:pPr>
      <w:keepNext/>
      <w:outlineLvl w:val="2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67C7B"/>
    <w:rPr>
      <w:rFonts w:ascii="Times New Roman" w:eastAsia="Times New Roman" w:hAnsi="Times New Roman" w:cs="Times New Roman"/>
      <w:sz w:val="32"/>
      <w:szCs w:val="20"/>
    </w:rPr>
  </w:style>
  <w:style w:type="character" w:customStyle="1" w:styleId="Heading3Char">
    <w:name w:val="Heading 3 Char"/>
    <w:basedOn w:val="DefaultParagraphFont"/>
    <w:link w:val="Heading3"/>
    <w:rsid w:val="00167C7B"/>
    <w:rPr>
      <w:rFonts w:ascii="Times New Roman" w:eastAsia="Times New Roman" w:hAnsi="Times New Roman" w:cs="Times New Roman"/>
      <w:sz w:val="28"/>
      <w:szCs w:val="20"/>
    </w:rPr>
  </w:style>
  <w:style w:type="paragraph" w:styleId="Header">
    <w:name w:val="header"/>
    <w:basedOn w:val="Normal"/>
    <w:link w:val="HeaderChar"/>
    <w:rsid w:val="00167C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67C7B"/>
    <w:rPr>
      <w:rFonts w:ascii="Times" w:eastAsia="Times New Roman" w:hAnsi="Times" w:cs="Times New Roman"/>
      <w:sz w:val="20"/>
      <w:szCs w:val="20"/>
    </w:rPr>
  </w:style>
  <w:style w:type="character" w:styleId="Hyperlink">
    <w:name w:val="Hyperlink"/>
    <w:rsid w:val="00167C7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7D4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3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ctc.edu/policies/system/affirmative-action/" TargetMode="External"/><Relationship Id="rId13" Type="http://schemas.openxmlformats.org/officeDocument/2006/relationships/hyperlink" Target="https://www.minnstate.edu/board/procedure/1b01p1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minnstate.edu/board/policy/1b04.html" TargetMode="External"/><Relationship Id="rId12" Type="http://schemas.openxmlformats.org/officeDocument/2006/relationships/hyperlink" Target="https://www.dol.gov/whd/fls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innstate.edu/board/policy/404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mn.gov/mmb/employee-relations/laws-policies-and-rules/federal-laws/american-with-disabilities-act/" TargetMode="External"/><Relationship Id="rId11" Type="http://schemas.openxmlformats.org/officeDocument/2006/relationships/hyperlink" Target="http://www.sema4.state.mn.us/htmldoc/eng/webhelp/PAY0001/Direct_Deposit_of_Employee_Pay_Requirement_Policy.htm" TargetMode="External"/><Relationship Id="rId5" Type="http://schemas.openxmlformats.org/officeDocument/2006/relationships/hyperlink" Target="https://www.rctc.edu/hr/benefits-resources/" TargetMode="External"/><Relationship Id="rId15" Type="http://schemas.openxmlformats.org/officeDocument/2006/relationships/hyperlink" Target="https://www.rctc.edu/policies/hr/weather-emergency/" TargetMode="External"/><Relationship Id="rId10" Type="http://schemas.openxmlformats.org/officeDocument/2006/relationships/hyperlink" Target="https://www.minnstate.edu/board/procedure/1c0p1.html" TargetMode="External"/><Relationship Id="rId4" Type="http://schemas.openxmlformats.org/officeDocument/2006/relationships/hyperlink" Target="https://www.rctc.edu/policies/" TargetMode="External"/><Relationship Id="rId9" Type="http://schemas.openxmlformats.org/officeDocument/2006/relationships/hyperlink" Target="https://www.rctc.edu/policies/administration/alcohol-on-campus/" TargetMode="External"/><Relationship Id="rId14" Type="http://schemas.openxmlformats.org/officeDocument/2006/relationships/hyperlink" Target="https://www.osha.gov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RCTC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Haug</dc:creator>
  <cp:keywords/>
  <dc:description/>
  <cp:lastModifiedBy>Peters, Kimberly J</cp:lastModifiedBy>
  <cp:revision>6</cp:revision>
  <dcterms:created xsi:type="dcterms:W3CDTF">2019-05-29T14:21:00Z</dcterms:created>
  <dcterms:modified xsi:type="dcterms:W3CDTF">2019-06-10T14:18:00Z</dcterms:modified>
</cp:coreProperties>
</file>